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5879"/>
        <w:gridCol w:w="2473"/>
      </w:tblGrid>
      <w:tr w:rsidR="00432AAD" w:rsidTr="0027380F">
        <w:trPr>
          <w:tblCellSpacing w:w="15" w:type="dxa"/>
        </w:trPr>
        <w:tc>
          <w:tcPr>
            <w:tcW w:w="989" w:type="pct"/>
          </w:tcPr>
          <w:p w:rsidR="00780760" w:rsidRDefault="0027380F">
            <w:pPr>
              <w:jc w:val="center"/>
            </w:pPr>
            <w:bookmarkStart w:id="0" w:name="_GoBack"/>
            <w:bookmarkEnd w:id="0"/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Waldron, Marie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Aguiar-Curry, Cecilia M.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Arambula, Joaquin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Carrillo, Wendy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Flora, Heath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Haney, Matt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Jones-Sawyer, Sr., Reginald B.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Maienschein, Brian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McCarty, Kevin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Patterson, Joe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Rodriguez, Freddie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Sanchez, Kate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Santiago, Miguel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Schiavo, Pilar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Weber, M.D., Akilah</w:t>
            </w:r>
            <w:r>
              <w:br/>
            </w:r>
          </w:p>
        </w:tc>
        <w:tc>
          <w:tcPr>
            <w:tcW w:w="2794" w:type="pct"/>
            <w:hideMark/>
          </w:tcPr>
          <w:p w:rsidR="00432AAD" w:rsidRDefault="00432AAD" w:rsidP="008D0F60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333750" cy="381000"/>
                  <wp:effectExtent l="0" t="0" r="0" b="0"/>
                  <wp:docPr id="2" name="Picture 2" descr="California State Assembly-Member Protfo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lifornia State Assembly-Member Protfo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0760" w:rsidRDefault="0027380F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HEALTH</w:t>
            </w:r>
            <w:r>
              <w:fldChar w:fldCharType="end"/>
            </w:r>
          </w:p>
          <w:p w:rsidR="00432AAD" w:rsidRDefault="00432AAD" w:rsidP="008D0F60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>
                  <wp:extent cx="942975" cy="838200"/>
                  <wp:effectExtent l="0" t="0" r="9525" b="0"/>
                  <wp:docPr id="1" name="Picture 1" descr="California State Assembly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lifornia State Assembly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0760" w:rsidRDefault="0027380F">
            <w:pPr>
              <w:pStyle w:val="Heading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MIA BONTA </w:t>
            </w:r>
            <w:r>
              <w:fldChar w:fldCharType="end"/>
            </w:r>
          </w:p>
          <w:p w:rsidR="00780760" w:rsidRDefault="0027380F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:rsidR="000352C8" w:rsidRDefault="000352C8" w:rsidP="000352C8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160" w:type="pct"/>
          </w:tcPr>
          <w:p w:rsidR="00780760" w:rsidRDefault="0027380F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Chief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Lara Flynn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Kristene Mapile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Lisa Murawski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Riana King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Eliza Brooks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Lead Committee Secretary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Patty Rodgers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Secretary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Marshall Kirkland</w:t>
            </w:r>
            <w:r>
              <w:br/>
            </w:r>
          </w:p>
          <w:p w:rsidR="00780760" w:rsidRDefault="0027380F" w:rsidP="0027380F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1020 N Street, Room 390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319-2097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FAX: (916) 319-2197</w:t>
            </w:r>
          </w:p>
        </w:tc>
      </w:tr>
      <w:tr w:rsidR="00432AAD" w:rsidTr="0005246B">
        <w:trPr>
          <w:tblCellSpacing w:w="15" w:type="dxa"/>
        </w:trPr>
        <w:tc>
          <w:tcPr>
            <w:tcW w:w="0" w:type="auto"/>
            <w:gridSpan w:val="3"/>
          </w:tcPr>
          <w:p w:rsidR="00E01208" w:rsidRDefault="009C68C8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CONSENT CALENDAR</w:t>
            </w:r>
          </w:p>
          <w:p w:rsidR="00780760" w:rsidRDefault="0027380F">
            <w:pPr>
              <w:jc w:val="center"/>
            </w:pPr>
            <w:r>
              <w:rPr>
                <w:rFonts w:ascii="Arial" w:hAnsi="Arial"/>
                <w:color w:val="0056A5"/>
                <w:sz w:val="17"/>
              </w:rPr>
              <w:t xml:space="preserve">Tuesday, April 9, 2024 </w:t>
            </w:r>
            <w:r>
              <w:br/>
            </w:r>
            <w:r>
              <w:rPr>
                <w:rFonts w:ascii="Arial" w:hAnsi="Arial"/>
                <w:color w:val="0056A5"/>
                <w:sz w:val="17"/>
              </w:rPr>
              <w:t>1:30 p.m. -- 1021 O Street, Room 1100</w:t>
            </w:r>
          </w:p>
          <w:p w:rsidR="00780760" w:rsidRDefault="00780760">
            <w:pPr>
              <w:jc w:val="center"/>
            </w:pPr>
          </w:p>
        </w:tc>
      </w:tr>
    </w:tbl>
    <w:p w:rsidR="00780760" w:rsidRPr="0027380F" w:rsidRDefault="00780760">
      <w:pPr>
        <w:jc w:val="center"/>
        <w:rPr>
          <w:sz w:val="20"/>
        </w:rPr>
      </w:pPr>
    </w:p>
    <w:p w:rsidR="00780760" w:rsidRDefault="00780760"/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35"/>
        <w:gridCol w:w="1226"/>
        <w:gridCol w:w="2407"/>
        <w:gridCol w:w="5899"/>
        <w:gridCol w:w="200"/>
      </w:tblGrid>
      <w:tr w:rsidR="00780760" w:rsidRPr="0027380F" w:rsidTr="00092D01">
        <w:trPr>
          <w:cantSplit/>
          <w:tblCellSpacing w:w="20" w:type="dxa"/>
        </w:trPr>
        <w:tc>
          <w:tcPr>
            <w:tcW w:w="675" w:type="dxa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1.</w:t>
            </w:r>
          </w:p>
        </w:tc>
        <w:tc>
          <w:tcPr>
            <w:tcW w:w="1186" w:type="dxa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AB 1915</w:t>
            </w:r>
          </w:p>
        </w:tc>
        <w:tc>
          <w:tcPr>
            <w:tcW w:w="2367" w:type="dxa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Arambula</w:t>
            </w:r>
          </w:p>
        </w:tc>
        <w:tc>
          <w:tcPr>
            <w:tcW w:w="6039" w:type="dxa"/>
            <w:gridSpan w:val="2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Pupil health: drug education: opioid overdose training program.</w:t>
            </w:r>
          </w:p>
        </w:tc>
      </w:tr>
      <w:tr w:rsidR="00780760" w:rsidRPr="0027380F" w:rsidTr="00092D01">
        <w:trPr>
          <w:cantSplit/>
          <w:tblCellSpacing w:w="20" w:type="dxa"/>
        </w:trPr>
        <w:tc>
          <w:tcPr>
            <w:tcW w:w="675" w:type="dxa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4.</w:t>
            </w:r>
          </w:p>
        </w:tc>
        <w:tc>
          <w:tcPr>
            <w:tcW w:w="1186" w:type="dxa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AB 1996</w:t>
            </w:r>
          </w:p>
        </w:tc>
        <w:tc>
          <w:tcPr>
            <w:tcW w:w="2367" w:type="dxa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Alanis</w:t>
            </w:r>
          </w:p>
        </w:tc>
        <w:tc>
          <w:tcPr>
            <w:tcW w:w="6039" w:type="dxa"/>
            <w:gridSpan w:val="2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Opioid antagonists: stadiums, concert venues, and amusement parks: overdose training.</w:t>
            </w:r>
          </w:p>
        </w:tc>
      </w:tr>
      <w:tr w:rsidR="00780760" w:rsidRPr="0027380F" w:rsidTr="00092D01">
        <w:trPr>
          <w:cantSplit/>
          <w:tblCellSpacing w:w="20" w:type="dxa"/>
        </w:trPr>
        <w:tc>
          <w:tcPr>
            <w:tcW w:w="675" w:type="dxa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5.</w:t>
            </w:r>
          </w:p>
        </w:tc>
        <w:tc>
          <w:tcPr>
            <w:tcW w:w="1186" w:type="dxa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AB 2043</w:t>
            </w:r>
          </w:p>
        </w:tc>
        <w:tc>
          <w:tcPr>
            <w:tcW w:w="2367" w:type="dxa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Boerner</w:t>
            </w:r>
          </w:p>
        </w:tc>
        <w:tc>
          <w:tcPr>
            <w:tcW w:w="6039" w:type="dxa"/>
            <w:gridSpan w:val="2"/>
          </w:tcPr>
          <w:p w:rsidR="00780760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Medi-Cal: nonmedical and nonemergency medical transportation.</w:t>
            </w:r>
          </w:p>
        </w:tc>
      </w:tr>
      <w:tr w:rsidR="00E053E8" w:rsidRPr="0027380F" w:rsidTr="00356817">
        <w:trPr>
          <w:cantSplit/>
          <w:tblCellSpacing w:w="20" w:type="dxa"/>
        </w:trPr>
        <w:tc>
          <w:tcPr>
            <w:tcW w:w="675" w:type="dxa"/>
          </w:tcPr>
          <w:p w:rsidR="00E053E8" w:rsidRPr="0027380F" w:rsidRDefault="00E053E8" w:rsidP="00356817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8.</w:t>
            </w:r>
          </w:p>
        </w:tc>
        <w:tc>
          <w:tcPr>
            <w:tcW w:w="1186" w:type="dxa"/>
          </w:tcPr>
          <w:p w:rsidR="00E053E8" w:rsidRPr="0027380F" w:rsidRDefault="00E053E8" w:rsidP="00356817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AB 2129</w:t>
            </w:r>
          </w:p>
        </w:tc>
        <w:tc>
          <w:tcPr>
            <w:tcW w:w="2367" w:type="dxa"/>
          </w:tcPr>
          <w:p w:rsidR="00E053E8" w:rsidRPr="0027380F" w:rsidRDefault="00E053E8" w:rsidP="00356817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Petrie-Norris</w:t>
            </w:r>
          </w:p>
        </w:tc>
        <w:tc>
          <w:tcPr>
            <w:tcW w:w="6039" w:type="dxa"/>
            <w:gridSpan w:val="2"/>
          </w:tcPr>
          <w:p w:rsidR="00E053E8" w:rsidRPr="0027380F" w:rsidRDefault="00E053E8" w:rsidP="00356817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 xml:space="preserve">Immediate postpartum contraception. </w:t>
            </w:r>
          </w:p>
        </w:tc>
      </w:tr>
      <w:tr w:rsidR="0027380F" w:rsidRPr="0027380F" w:rsidTr="00092D01">
        <w:trPr>
          <w:cantSplit/>
          <w:tblCellSpacing w:w="20" w:type="dxa"/>
        </w:trPr>
        <w:tc>
          <w:tcPr>
            <w:tcW w:w="675" w:type="dxa"/>
          </w:tcPr>
          <w:p w:rsidR="0027380F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14.</w:t>
            </w:r>
          </w:p>
        </w:tc>
        <w:tc>
          <w:tcPr>
            <w:tcW w:w="1186" w:type="dxa"/>
          </w:tcPr>
          <w:p w:rsidR="0027380F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AB 2356</w:t>
            </w:r>
          </w:p>
        </w:tc>
        <w:tc>
          <w:tcPr>
            <w:tcW w:w="2367" w:type="dxa"/>
          </w:tcPr>
          <w:p w:rsidR="0027380F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Wallis</w:t>
            </w:r>
          </w:p>
        </w:tc>
        <w:tc>
          <w:tcPr>
            <w:tcW w:w="6039" w:type="dxa"/>
            <w:gridSpan w:val="2"/>
          </w:tcPr>
          <w:p w:rsidR="0027380F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Medi-Cal: monthly maintenance amount: personal and incidental needs.</w:t>
            </w:r>
          </w:p>
        </w:tc>
      </w:tr>
      <w:tr w:rsidR="00682A7B" w:rsidTr="00617130">
        <w:trPr>
          <w:gridAfter w:val="1"/>
          <w:wAfter w:w="140" w:type="dxa"/>
          <w:cantSplit/>
          <w:tblCellSpacing w:w="20" w:type="dxa"/>
        </w:trPr>
        <w:tc>
          <w:tcPr>
            <w:tcW w:w="675" w:type="dxa"/>
            <w:hideMark/>
          </w:tcPr>
          <w:p w:rsidR="00682A7B" w:rsidRDefault="00682A7B">
            <w:pPr>
              <w:spacing w:after="120"/>
              <w:rPr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19.</w:t>
            </w:r>
          </w:p>
        </w:tc>
        <w:tc>
          <w:tcPr>
            <w:tcW w:w="1186" w:type="dxa"/>
            <w:hideMark/>
          </w:tcPr>
          <w:p w:rsidR="00682A7B" w:rsidRDefault="00682A7B">
            <w:pPr>
              <w:spacing w:after="120"/>
              <w:rPr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AB 2549</w:t>
            </w:r>
          </w:p>
        </w:tc>
        <w:tc>
          <w:tcPr>
            <w:tcW w:w="2367" w:type="dxa"/>
            <w:hideMark/>
          </w:tcPr>
          <w:p w:rsidR="00682A7B" w:rsidRDefault="00682A7B">
            <w:pPr>
              <w:spacing w:after="120"/>
              <w:rPr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Gallagher</w:t>
            </w:r>
          </w:p>
        </w:tc>
        <w:tc>
          <w:tcPr>
            <w:tcW w:w="5859" w:type="dxa"/>
            <w:hideMark/>
          </w:tcPr>
          <w:p w:rsidR="00682A7B" w:rsidRDefault="00682A7B">
            <w:pPr>
              <w:spacing w:after="120"/>
              <w:rPr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Patient visitation.</w:t>
            </w:r>
          </w:p>
        </w:tc>
      </w:tr>
      <w:tr w:rsidR="0027380F" w:rsidRPr="0027380F" w:rsidTr="00092D01">
        <w:trPr>
          <w:cantSplit/>
          <w:tblCellSpacing w:w="20" w:type="dxa"/>
        </w:trPr>
        <w:tc>
          <w:tcPr>
            <w:tcW w:w="675" w:type="dxa"/>
          </w:tcPr>
          <w:p w:rsidR="0027380F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32.</w:t>
            </w:r>
          </w:p>
        </w:tc>
        <w:tc>
          <w:tcPr>
            <w:tcW w:w="1186" w:type="dxa"/>
          </w:tcPr>
          <w:p w:rsidR="0027380F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AJR 10</w:t>
            </w:r>
          </w:p>
        </w:tc>
        <w:tc>
          <w:tcPr>
            <w:tcW w:w="2367" w:type="dxa"/>
          </w:tcPr>
          <w:p w:rsidR="0027380F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Irwin</w:t>
            </w:r>
          </w:p>
        </w:tc>
        <w:tc>
          <w:tcPr>
            <w:tcW w:w="6039" w:type="dxa"/>
            <w:gridSpan w:val="2"/>
          </w:tcPr>
          <w:p w:rsidR="0027380F" w:rsidRPr="0027380F" w:rsidRDefault="0027380F" w:rsidP="0027380F">
            <w:pPr>
              <w:spacing w:after="120"/>
              <w:rPr>
                <w:sz w:val="24"/>
              </w:rPr>
            </w:pPr>
            <w:r w:rsidRPr="0027380F">
              <w:rPr>
                <w:rFonts w:ascii="Arial" w:hAnsi="Arial"/>
                <w:color w:val="000000"/>
                <w:sz w:val="24"/>
              </w:rPr>
              <w:t>Food date labeling.</w:t>
            </w:r>
          </w:p>
        </w:tc>
      </w:tr>
    </w:tbl>
    <w:p w:rsidR="00E74E45" w:rsidRPr="00432AAD" w:rsidRDefault="00E74E45" w:rsidP="00E75DE6"/>
    <w:sectPr w:rsidR="00E74E45" w:rsidRPr="00432AAD">
      <w:footerReference w:type="default" r:id="rId10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A91" w:rsidRDefault="00DE4A91" w:rsidP="00124AD3">
      <w:r>
        <w:separator/>
      </w:r>
    </w:p>
  </w:endnote>
  <w:endnote w:type="continuationSeparator" w:id="0">
    <w:p w:rsidR="00DE4A91" w:rsidRDefault="00DE4A91" w:rsidP="0012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60" w:rsidRDefault="007807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A91" w:rsidRDefault="00DE4A91" w:rsidP="00124AD3">
      <w:r>
        <w:separator/>
      </w:r>
    </w:p>
  </w:footnote>
  <w:footnote w:type="continuationSeparator" w:id="0">
    <w:p w:rsidR="00DE4A91" w:rsidRDefault="00DE4A91" w:rsidP="00124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2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F1"/>
    <w:rsid w:val="00013DE9"/>
    <w:rsid w:val="000352C8"/>
    <w:rsid w:val="0005246B"/>
    <w:rsid w:val="0008535A"/>
    <w:rsid w:val="00092D01"/>
    <w:rsid w:val="000D6BDA"/>
    <w:rsid w:val="000E11C8"/>
    <w:rsid w:val="0011117E"/>
    <w:rsid w:val="00124AD3"/>
    <w:rsid w:val="001328F1"/>
    <w:rsid w:val="001A665F"/>
    <w:rsid w:val="001D3CFC"/>
    <w:rsid w:val="001F066A"/>
    <w:rsid w:val="001F141D"/>
    <w:rsid w:val="002618EE"/>
    <w:rsid w:val="0027380F"/>
    <w:rsid w:val="00276005"/>
    <w:rsid w:val="00294C96"/>
    <w:rsid w:val="002F2850"/>
    <w:rsid w:val="00351592"/>
    <w:rsid w:val="00377643"/>
    <w:rsid w:val="003E7783"/>
    <w:rsid w:val="00432AAD"/>
    <w:rsid w:val="004A1B22"/>
    <w:rsid w:val="00617130"/>
    <w:rsid w:val="00643CA5"/>
    <w:rsid w:val="00647463"/>
    <w:rsid w:val="00682A7B"/>
    <w:rsid w:val="006A20D8"/>
    <w:rsid w:val="00701A25"/>
    <w:rsid w:val="00754D49"/>
    <w:rsid w:val="007642FE"/>
    <w:rsid w:val="00780760"/>
    <w:rsid w:val="007B7CF1"/>
    <w:rsid w:val="007C2A8C"/>
    <w:rsid w:val="007F7F6D"/>
    <w:rsid w:val="00822375"/>
    <w:rsid w:val="008D0F60"/>
    <w:rsid w:val="00921C99"/>
    <w:rsid w:val="00994CC4"/>
    <w:rsid w:val="009C68C8"/>
    <w:rsid w:val="00A26923"/>
    <w:rsid w:val="00AF1D59"/>
    <w:rsid w:val="00B111FF"/>
    <w:rsid w:val="00B23322"/>
    <w:rsid w:val="00B57026"/>
    <w:rsid w:val="00B720B7"/>
    <w:rsid w:val="00CA3E11"/>
    <w:rsid w:val="00D85DC6"/>
    <w:rsid w:val="00DE4A91"/>
    <w:rsid w:val="00E01208"/>
    <w:rsid w:val="00E053E8"/>
    <w:rsid w:val="00E6166F"/>
    <w:rsid w:val="00E74E45"/>
    <w:rsid w:val="00E75DE6"/>
    <w:rsid w:val="00EB0F11"/>
    <w:rsid w:val="00F303A4"/>
    <w:rsid w:val="00FB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1CFD1B-D34C-4CB0-B285-4A9A81F4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efaults">
    <w:name w:val="DocDefaults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AA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4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file:///C:\CommitteeActions\RichClients\CAClient\src\gov\ca\lc\resources\images\letterheadAssembly_tab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file:///C:\CommitteeActions\RichClients\CAClient\src\gov\ca\lc\resources\images\asmHouseSea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Dakhane, Wrushasen</dc:creator>
  <cp:lastModifiedBy>Kirkland, Marshall</cp:lastModifiedBy>
  <cp:revision>2</cp:revision>
  <dcterms:created xsi:type="dcterms:W3CDTF">2024-04-09T18:27:00Z</dcterms:created>
  <dcterms:modified xsi:type="dcterms:W3CDTF">2024-04-09T18:27:00Z</dcterms:modified>
</cp:coreProperties>
</file>